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A2" w:rsidRPr="00333F87" w:rsidRDefault="00D306A2" w:rsidP="00D306A2">
      <w:pPr>
        <w:rPr>
          <w:rFonts w:ascii="Times New Roman" w:hAnsi="Times New Roman" w:cs="Times New Roman"/>
          <w:sz w:val="24"/>
          <w:szCs w:val="24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3F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306A2" w:rsidRPr="00333F87" w:rsidRDefault="00D306A2" w:rsidP="00D30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</w:rPr>
        <w:t>Информација за кандидате</w:t>
      </w:r>
    </w:p>
    <w:p w:rsidR="009F53F1" w:rsidRPr="00333F87" w:rsidRDefault="003F2FBE" w:rsidP="00D30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306A2" w:rsidRPr="00333F87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конкурсном поступку за извршилачко радно место </w:t>
      </w:r>
    </w:p>
    <w:p w:rsidR="00A30E0C" w:rsidRPr="00333F87" w:rsidRDefault="00A30E0C" w:rsidP="007B578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W w:w="0" w:type="auto"/>
        <w:tblLayout w:type="fixed"/>
        <w:tblLook w:val="04A0"/>
      </w:tblPr>
      <w:tblGrid>
        <w:gridCol w:w="3145"/>
        <w:gridCol w:w="2430"/>
        <w:gridCol w:w="3487"/>
      </w:tblGrid>
      <w:tr w:rsidR="004A5F6D" w:rsidRPr="00333F87" w:rsidTr="00983EC3">
        <w:tc>
          <w:tcPr>
            <w:tcW w:w="3145" w:type="dxa"/>
          </w:tcPr>
          <w:p w:rsidR="00D306A2" w:rsidRPr="00333F87" w:rsidRDefault="00D306A2" w:rsidP="001344FD">
            <w:pPr>
              <w:numPr>
                <w:ilvl w:val="0"/>
                <w:numId w:val="1"/>
              </w:numPr>
              <w:ind w:firstLine="84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Датум објављивања конкурса </w:t>
            </w:r>
          </w:p>
        </w:tc>
        <w:tc>
          <w:tcPr>
            <w:tcW w:w="3487" w:type="dxa"/>
            <w:shd w:val="clear" w:color="auto" w:fill="auto"/>
          </w:tcPr>
          <w:p w:rsidR="00D306A2" w:rsidRPr="00934C5F" w:rsidRDefault="00934C5F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/>
              </w:rPr>
              <w:t>Јавни конкурс</w:t>
            </w:r>
          </w:p>
          <w:p w:rsidR="00625FCC" w:rsidRDefault="00625FCC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5FCC" w:rsidRDefault="00625FCC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5FCC" w:rsidRPr="00625FCC" w:rsidRDefault="00934C5F" w:rsidP="00934C5F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/>
              </w:rPr>
              <w:t>1</w:t>
            </w:r>
            <w:r w:rsidR="002F3F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/>
              </w:rPr>
              <w:t>01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/>
              </w:rPr>
              <w:t>5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 године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Последњи дан за достављање пријаве на конкурс</w:t>
            </w:r>
          </w:p>
        </w:tc>
        <w:tc>
          <w:tcPr>
            <w:tcW w:w="3487" w:type="dxa"/>
            <w:shd w:val="clear" w:color="auto" w:fill="auto"/>
          </w:tcPr>
          <w:p w:rsidR="00D306A2" w:rsidRDefault="00D306A2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5FCC" w:rsidRPr="00625FCC" w:rsidRDefault="00934C5F" w:rsidP="00934C5F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/>
              </w:rPr>
              <w:t>31</w:t>
            </w:r>
            <w:r w:rsidR="006A74E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.01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.202</w:t>
            </w:r>
            <w:r w:rsidR="006A74E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 године</w:t>
            </w:r>
          </w:p>
        </w:tc>
      </w:tr>
      <w:tr w:rsidR="00965E0B" w:rsidRPr="00333F87" w:rsidTr="00983EC3">
        <w:tc>
          <w:tcPr>
            <w:tcW w:w="3145" w:type="dxa"/>
          </w:tcPr>
          <w:p w:rsidR="00965E0B" w:rsidRPr="00333F87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965E0B" w:rsidRPr="00333F87" w:rsidRDefault="00965E0B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шта је посебно важно да обратите 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пажњу у тексту конкурса</w:t>
            </w:r>
          </w:p>
        </w:tc>
        <w:tc>
          <w:tcPr>
            <w:tcW w:w="3487" w:type="dxa"/>
            <w:shd w:val="clear" w:color="auto" w:fill="auto"/>
          </w:tcPr>
          <w:p w:rsidR="00F46833" w:rsidRPr="00333F87" w:rsidRDefault="00965E0B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Обратите пажњу на опис послова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радном месту како би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проценили да ли 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овај посао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заиста одговара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6833" w:rsidRPr="00333F87" w:rsidRDefault="00F46833" w:rsidP="00F46833">
            <w:pPr>
              <w:pStyle w:val="ListParagraph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65E0B" w:rsidRPr="00333F87" w:rsidRDefault="00F46833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роверите да ли испуњавате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услове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који се траже за </w:t>
            </w:r>
            <w:r w:rsidR="007B5785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посао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нарочито у делу образовања и радног искуства,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јер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ако нешто не испуњавате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нећете моћи да учествујете 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5785" w:rsidRPr="00333F87" w:rsidRDefault="007B5785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6833" w:rsidRPr="00625FCC" w:rsidRDefault="007B5785" w:rsidP="00625FC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625FCC"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овај посао морате да имате </w:t>
            </w:r>
            <w:r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година радног искуства на пословима </w:t>
            </w:r>
            <w:r w:rsidR="00625FCC"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 </w:t>
            </w:r>
            <w:r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степен</w:t>
            </w:r>
            <w:r w:rsidR="00625FCC"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ом</w:t>
            </w:r>
            <w:r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образовања </w:t>
            </w:r>
            <w:r w:rsidR="00625FCC"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које се тражи у конкурсу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965E0B" w:rsidRPr="00333F87" w:rsidTr="00983EC3">
        <w:tc>
          <w:tcPr>
            <w:tcW w:w="3145" w:type="dxa"/>
          </w:tcPr>
          <w:p w:rsidR="00965E0B" w:rsidRPr="00333F87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965E0B" w:rsidRPr="00333F87" w:rsidRDefault="00965E0B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 подносите пријаву на конкурс</w:t>
            </w:r>
          </w:p>
        </w:tc>
        <w:tc>
          <w:tcPr>
            <w:tcW w:w="3487" w:type="dxa"/>
            <w:shd w:val="clear" w:color="auto" w:fill="auto"/>
          </w:tcPr>
          <w:p w:rsidR="00F46833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Пријава се подноси </w:t>
            </w:r>
            <w:r w:rsidRP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само преко </w:t>
            </w:r>
            <w:r w:rsid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брасца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који се налази у наставку овог обавештења. Можете га пронаћи </w:t>
            </w:r>
            <w:r w:rsidR="008E4B41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нашем сајту и одштампати</w:t>
            </w:r>
            <w:r w:rsidR="008E4B41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6833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65E0B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Ако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конкуришете на више различитих радних места истовремено,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проверите 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 преузели прави образац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јер сваки образац има попуњен уводни део у којем је назначено</w:t>
            </w:r>
            <w:r w:rsidR="007B5785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само једно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радно место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6833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5658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бавезна поља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која су означена * у обрасцу </w:t>
            </w: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обавезно попуните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ј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ер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ако их не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попуните </w:t>
            </w:r>
            <w:r w:rsidR="009A5658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нећете моћи да учествујете </w:t>
            </w:r>
            <w:r w:rsidR="007B5785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овом конкурсу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5658" w:rsidRPr="00333F87" w:rsidRDefault="009A5658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6D70" w:rsidRPr="00333F87" w:rsidRDefault="009A5658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Пријаву попуњавајте читко и прецизно, јер ако пријава није јасна или су неки подаци лоше уписани па нису јасни, нећемо прихватити 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Вашу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пријаву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Које доказе достављате уз пријаву на 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конкурс</w:t>
            </w:r>
          </w:p>
        </w:tc>
        <w:tc>
          <w:tcPr>
            <w:tcW w:w="3487" w:type="dxa"/>
            <w:shd w:val="clear" w:color="auto" w:fill="auto"/>
          </w:tcPr>
          <w:p w:rsidR="00333F87" w:rsidRDefault="009A4A72" w:rsidP="00BB6E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Нисте дужни да доставите ниједан други доказ уз пријаву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33F87" w:rsidRDefault="00333F87" w:rsidP="00BB6E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9A56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Када достављате остале доказе </w:t>
            </w:r>
            <w:r w:rsidR="009A4A7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који се траже на овом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конкурсу</w:t>
            </w:r>
          </w:p>
        </w:tc>
        <w:tc>
          <w:tcPr>
            <w:tcW w:w="3487" w:type="dxa"/>
            <w:shd w:val="clear" w:color="auto" w:fill="auto"/>
          </w:tcPr>
          <w:p w:rsidR="009A4A72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87F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Све доказе које Вам будемо тражили ток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конкурса, морате да </w:t>
            </w:r>
            <w:r w:rsidR="0002191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доставите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року од </w:t>
            </w:r>
            <w:r w:rsidR="00D306A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радних дана</w:t>
            </w:r>
            <w:r w:rsidR="006D6D70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дана </w:t>
            </w:r>
            <w:r w:rsidR="00591AA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када добијете обавештење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5785" w:rsidRPr="00333F87" w:rsidRDefault="007B5785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A72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Ако их не доставите у том року, нећете више моћи да учествује на конкурсу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9A4A7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="00D306A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 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пријаву</w:t>
            </w:r>
            <w:r w:rsidR="00D306A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подносите електронским путем</w:t>
            </w:r>
          </w:p>
        </w:tc>
        <w:tc>
          <w:tcPr>
            <w:tcW w:w="3487" w:type="dxa"/>
            <w:shd w:val="clear" w:color="auto" w:fill="auto"/>
          </w:tcPr>
          <w:p w:rsidR="009A4A72" w:rsidRPr="00333F87" w:rsidRDefault="00D306A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 пријаву подносите електронским путем, на месту </w:t>
            </w:r>
            <w:r w:rsidR="007B5785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које је предвиђено за потпис уне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сите електронски потпис или </w:t>
            </w:r>
            <w:r w:rsidR="009A4A7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наведите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Ваше име и презиме</w:t>
            </w:r>
            <w:r w:rsidR="009A4A7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пошаљите </w:t>
            </w:r>
            <w:r w:rsidR="007B5785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пријаву </w:t>
            </w:r>
            <w:r w:rsidR="009A4A7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електронски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службеник ће Вам пре почетка тестирања донети пријаву да је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ручно потпи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шете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Шта је шифра пријаве</w:t>
            </w:r>
          </w:p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C92E39" w:rsidRPr="00333F87" w:rsidRDefault="00D306A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Шифра пријаве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ј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C92E3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скуп бројева и слова који ћемо доделити Вашој пријави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 шифри ћете бити обавештени у року од три дана од дана када предате пријаву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Ако сте конкурисали на више радних места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добићете онолико шифри колико сте пријава послали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5785" w:rsidRPr="00333F87" w:rsidRDefault="007B5785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7B5785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Забележите</w:t>
            </w:r>
            <w:r w:rsidR="00A30E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односно сачувајте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вашу шифру </w:t>
            </w:r>
            <w:r w:rsidR="00C92E3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јер ће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 је уписивати на све тестове које </w:t>
            </w:r>
            <w:r w:rsidR="00A30E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ради</w:t>
            </w:r>
            <w:r w:rsidR="00A30E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 у изборном поступку.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E40EBB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Очекивани датум отпочињања изборног поступка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625FCC" w:rsidP="00D306A2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Шта је провера општих функционалних компетенција (ОФК)</w:t>
            </w:r>
          </w:p>
        </w:tc>
        <w:tc>
          <w:tcPr>
            <w:tcW w:w="3487" w:type="dxa"/>
            <w:shd w:val="clear" w:color="auto" w:fill="auto"/>
          </w:tcPr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овом конкурсу ћемо </w:t>
            </w:r>
            <w:r w:rsidRPr="00333F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путем тестова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проверавати да ли познајете „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рганизациј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рад органа</w:t>
            </w:r>
            <w:r w:rsidR="00E30C7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аутономне покрајине, односно</w:t>
            </w:r>
            <w:r w:rsidR="0024615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локалне самоуправе</w:t>
            </w:r>
            <w:r w:rsidR="00E30C7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Републици Србији</w:t>
            </w:r>
            <w:r w:rsidR="00333F87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4615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који ниво „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игиталне писмености</w:t>
            </w:r>
            <w:r w:rsidR="00333F87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имате и каква вам је „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ословн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комуникациј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33F87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 ове тестове ћете радити 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рачунару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Ови тестови ће показати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ниво Ваших</w:t>
            </w:r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пш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тих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функционалн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компетенциј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Како да се припремите 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проверу ОФК</w:t>
            </w:r>
          </w:p>
        </w:tc>
        <w:tc>
          <w:tcPr>
            <w:tcW w:w="3487" w:type="dxa"/>
            <w:shd w:val="clear" w:color="auto" w:fill="auto"/>
          </w:tcPr>
          <w:p w:rsidR="00C92E39" w:rsidRPr="00333F87" w:rsidRDefault="00D306A2" w:rsidP="00B651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сајту</w:t>
            </w:r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СУК-а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можете наћи баз</w:t>
            </w:r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питања. </w:t>
            </w:r>
            <w:r w:rsidR="00C92E3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Из те базе ћете добити 20 питања на које треба да одговорите.</w:t>
            </w:r>
          </w:p>
          <w:p w:rsidR="00FD2461" w:rsidRPr="00333F87" w:rsidRDefault="00FD2461" w:rsidP="00B651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29679F" w:rsidP="00D312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сајту можете наћи примере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питања са одговорима за  компетенције и 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припремити се за почетак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изборн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ог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су само примери и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нису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идентични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као они који ће бити дати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тестирању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Колики је максимум бодова који 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можете остварити на провери</w:t>
            </w: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ОФК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сваком појединачном тесту можете остварити максимално 3 бода, а укупно на сва три теста за ОФК максимално </w:t>
            </w:r>
            <w:r w:rsidR="00D54A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бодова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Шта је провера посебних функционалних компетенција (ПФК)</w:t>
            </w:r>
          </w:p>
        </w:tc>
        <w:tc>
          <w:tcPr>
            <w:tcW w:w="3487" w:type="dxa"/>
            <w:shd w:val="clear" w:color="auto" w:fill="auto"/>
          </w:tcPr>
          <w:p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овом конкурсу ће се проверавати да ли имате конкретна знања и вештине за рад на месту за које конкуришете. То су </w:t>
            </w:r>
            <w:r w:rsidR="0063791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посебне функционалне компетенције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ровера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ће се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вршити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ашим излагањем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/одговарањем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питања Комисије (усмена провера) илићете радити есеј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писани задатак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тему кој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одреди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онкурсна ком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сија_______(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пис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провера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4B41" w:rsidRPr="00333F87" w:rsidRDefault="008E4B41" w:rsidP="00FD2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Како да се припремите 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проверу ПФК</w:t>
            </w:r>
          </w:p>
        </w:tc>
        <w:tc>
          <w:tcPr>
            <w:tcW w:w="3487" w:type="dxa"/>
            <w:shd w:val="clear" w:color="auto" w:fill="auto"/>
          </w:tcPr>
          <w:p w:rsidR="0029679F" w:rsidRPr="00333F87" w:rsidRDefault="00FD2461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Прописи које се очекује да примените при изради писаног рада/на усменом излагању су 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>унети у текст конкурса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791A" w:rsidRPr="00333F87" w:rsidRDefault="0063791A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2461" w:rsidRPr="00333F87" w:rsidRDefault="00D31254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сајту ГО Чукарица можете пронаћи м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атеријале за припрему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кандидата.</w:t>
            </w:r>
          </w:p>
          <w:p w:rsidR="00FD2461" w:rsidRPr="00333F87" w:rsidRDefault="00FD2461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5F6D" w:rsidRPr="00333F87" w:rsidRDefault="00333F87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саме провере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биће вам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дозвољено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користити текстове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обзиром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то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нас интересује да ли знате да их примењујете, а не да ли сте их научили напамет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791A" w:rsidRPr="00333F87" w:rsidRDefault="0063791A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D31254" w:rsidRDefault="00D306A2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сајту Службе за управљање кадровима </w:t>
            </w:r>
            <w:hyperlink r:id="rId6" w:history="1">
              <w:r w:rsidRPr="003E1B43">
                <w:rPr>
                  <w:rFonts w:ascii="Times New Roman" w:eastAsia="Calibri" w:hAnsi="Times New Roman" w:cs="Times New Roman"/>
                  <w:i/>
                  <w:iCs/>
                  <w:sz w:val="24"/>
                  <w:szCs w:val="24"/>
                  <w:u w:val="single"/>
                </w:rPr>
                <w:t>https://www.suk.gov.rs</w:t>
              </w:r>
            </w:hyperlink>
            <w:r w:rsidR="00D31254">
              <w:t>/</w:t>
            </w:r>
          </w:p>
          <w:p w:rsidR="00FD2461" w:rsidRPr="00333F87" w:rsidRDefault="00D306A2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пронаћи ћете примере задатака за проверу ПФК у државним органима. Сличн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 поставку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задат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проверу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компетенција можете очекивати и у овом изборном поступку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Колики је максимум бодова који 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можете остварити на провери ПФК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4A5F6D" w:rsidP="00B40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Максимални број бодова који можете остварити у овој фази изборног поступка износи 18.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Шта се </w:t>
            </w:r>
            <w:r w:rsidR="00373C09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проверава на завршном разговору</w:t>
            </w:r>
          </w:p>
        </w:tc>
        <w:tc>
          <w:tcPr>
            <w:tcW w:w="3487" w:type="dxa"/>
            <w:shd w:val="clear" w:color="auto" w:fill="auto"/>
          </w:tcPr>
          <w:p w:rsidR="00373C09" w:rsidRPr="00333F87" w:rsidRDefault="00373C09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Када проверимо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Ваше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ПФК, ако будете успешни и освојите минималан број бодова који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омисија одреди (о томе ће вас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омисија унапред обавестити), позваћемо вас на завршни разговор са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омисијом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3C09" w:rsidRPr="00333F87" w:rsidRDefault="00373C09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C09" w:rsidRPr="00333F87" w:rsidRDefault="00D306A2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завршном разговору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ћемо </w:t>
            </w:r>
            <w:r w:rsidR="00333F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33F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равати 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понашајне компетенције и мотивациј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рад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послу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кој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 се пријавили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373C09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Шта су понашајне компетенције</w:t>
            </w:r>
          </w:p>
        </w:tc>
        <w:tc>
          <w:tcPr>
            <w:tcW w:w="3487" w:type="dxa"/>
            <w:shd w:val="clear" w:color="auto" w:fill="auto"/>
          </w:tcPr>
          <w:p w:rsidR="0063791A" w:rsidRPr="00333F87" w:rsidRDefault="0063791A" w:rsidP="002D7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савременом пословном окружењу није битно само које послове радите већ и како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обављате. Одговор на то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питање дају 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онашајне компетенције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791A" w:rsidRPr="00333F87" w:rsidRDefault="0063791A" w:rsidP="002D7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63791A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Оне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представљају скуп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ваших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карактеристика – способности, особина, ставова, вештина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које утичу на то како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 понашати у радној ситуацији и колико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успешно обављат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послове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1911" w:rsidRPr="00333F87" w:rsidRDefault="00021911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C09" w:rsidRPr="00333F87" w:rsidRDefault="00021911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овом конкурсу процењиваћемо на који начин користите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информације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да ли сте савесни, посвећени свом послу и имате интегритет. Све ово су понашајне компетенције.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4A5F6D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Како се проверавају понашајне компетенције</w:t>
            </w:r>
          </w:p>
        </w:tc>
        <w:tc>
          <w:tcPr>
            <w:tcW w:w="3487" w:type="dxa"/>
            <w:shd w:val="clear" w:color="auto" w:fill="auto"/>
          </w:tcPr>
          <w:p w:rsidR="005F7F3C" w:rsidRPr="00333F87" w:rsidRDefault="004A5F6D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Понашајне компетенције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проверава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 се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путем интервјуа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омисијом/</w:t>
            </w:r>
            <w:r w:rsidR="0002191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провераваће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лице које обучено да их проверава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7F3C" w:rsidRPr="00333F87" w:rsidRDefault="005F7F3C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Приликом интервјуа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биће вам постављана питања у вези са вашим 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претходн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професионалн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искуство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Од вас ће се тражитида </w:t>
            </w:r>
            <w:r w:rsidR="00C8707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јасно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опишите 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 сте се понашали у конкретним радним ситуацијама на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радним местима на којима сте радили.</w:t>
            </w:r>
          </w:p>
          <w:p w:rsidR="005F7F3C" w:rsidRPr="00333F87" w:rsidRDefault="005F7F3C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4B41" w:rsidRPr="00333F87" w:rsidRDefault="00021911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Лице које води интервју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ће вам постављати различита питања, а у одговорима ће очекивати да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опи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шете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ситуацију о којој сте питани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поступке, шта 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 урадили,о чему сте тада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размишља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ли,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 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 се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осећа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ли, каква је била реакција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аших с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радника или претпостављених, какве су биле последице по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ас и организацију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373C0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Како да се припремите</w:t>
            </w:r>
          </w:p>
        </w:tc>
        <w:tc>
          <w:tcPr>
            <w:tcW w:w="3487" w:type="dxa"/>
            <w:shd w:val="clear" w:color="auto" w:fill="auto"/>
          </w:tcPr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Припрема за проверу понашајних компетенција не подразумева учење одређених прописа или неких других садржаја.</w:t>
            </w:r>
          </w:p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3C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Потребно је да се пре доласка на проверу 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рисетите ситуација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свог радног искуства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када сте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били у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прилици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примени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неке од тих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компетенциј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(односно понашања) како бисте успешно обавили неки задатак, завршили посао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постигли циљ.</w:t>
            </w:r>
          </w:p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Размислите шта сте тада тачно радили, како сте поступили, како сте се осећали, какав је био исход таквог поступка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односу на вас и у односу на </w:t>
            </w:r>
            <w:r w:rsidR="00C8707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сараднике и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организацију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C09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Потребно је да на интервју дођете одморни</w:t>
            </w:r>
            <w:r w:rsidR="00CD0A83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концентрисани и припремљени да ток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CD0A83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сат времена разговора прикажете себе, односно своје компетенције</w:t>
            </w:r>
            <w:r w:rsidR="00225F15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D0A83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најбоље што можете.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225F15" w:rsidP="00373C0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Како да се припремите за процену мотивациј</w:t>
            </w:r>
            <w:r w:rsidR="0047785A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 </w:t>
            </w:r>
          </w:p>
        </w:tc>
        <w:tc>
          <w:tcPr>
            <w:tcW w:w="3487" w:type="dxa"/>
            <w:shd w:val="clear" w:color="auto" w:fill="auto"/>
          </w:tcPr>
          <w:p w:rsidR="00E2182F" w:rsidRPr="00333F87" w:rsidRDefault="00F35157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Мотивацију дефинишемо као нашу унутрашњу снагу да своје понашање усмеримо ка циљу којем тежимо. Тај „покретач у нама</w:t>
            </w:r>
            <w:r w:rsidR="00F1313B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је веома битан за успешно обављање неког посла</w:t>
            </w:r>
            <w:r w:rsidR="00E2182F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те ће на завршном разговору Комисија процењивати колико је изражена ваша мотивација за рад на радном месту за које сте се пријавили.</w:t>
            </w:r>
          </w:p>
          <w:p w:rsidR="00A30E0C" w:rsidRPr="00333F87" w:rsidRDefault="00A30E0C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E2182F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Такође, цениће и ваш однос према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организацији.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Пристајање уз вредности односи се на усклађеност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ваших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ставова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вредности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организације у којој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желите да радите.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Те вредности су: лојалност, професионалност, етичност и сл.</w:t>
            </w:r>
          </w:p>
          <w:p w:rsidR="0047785A" w:rsidRPr="00333F87" w:rsidRDefault="0047785A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678" w:rsidRPr="00333F87" w:rsidRDefault="00933678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пријаву(путем интернет странице, преко познаника, пријатеља…).</w:t>
            </w:r>
          </w:p>
          <w:p w:rsidR="0047785A" w:rsidRPr="00333F87" w:rsidRDefault="0047785A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678" w:rsidRPr="00333F87" w:rsidRDefault="00933678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 промислите о кључним детаљима из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аше биографије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као и о разлозима због којих сте изабрали радно место</w:t>
            </w:r>
            <w:r w:rsidR="00CB529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које сте се пријавили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припремите се да их адекватно представите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Колики је максимум бодова који можете добити </w:t>
            </w:r>
            <w:r w:rsidR="00335F16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 завршном разговору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D306A2" w:rsidP="00373C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Максимум</w:t>
            </w:r>
            <w:proofErr w:type="spellEnd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бодова</w:t>
            </w:r>
            <w:proofErr w:type="spellEnd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завршном</w:t>
            </w:r>
            <w:proofErr w:type="spellEnd"/>
            <w:r w:rsidR="002F3F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разговору</w:t>
            </w:r>
            <w:proofErr w:type="spellEnd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кој</w:t>
            </w:r>
            <w:r w:rsidR="00CD0A8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="00CD0A8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може</w:t>
            </w:r>
            <w:r w:rsidR="00CD0A8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</w:t>
            </w:r>
            <w:proofErr w:type="spellEnd"/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добити</w:t>
            </w:r>
            <w:proofErr w:type="spellEnd"/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18/21</w:t>
            </w:r>
            <w:r w:rsidR="00F131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Када можете да очекујете резултате </w:t>
            </w:r>
            <w:r w:rsidR="00335F16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изборног поступка</w:t>
            </w:r>
          </w:p>
        </w:tc>
        <w:tc>
          <w:tcPr>
            <w:tcW w:w="3487" w:type="dxa"/>
            <w:shd w:val="clear" w:color="auto" w:fill="auto"/>
          </w:tcPr>
          <w:p w:rsidR="00D306A2" w:rsidRDefault="00D306A2" w:rsidP="00F0444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D31254" w:rsidRPr="00333F87" w:rsidRDefault="00D31254" w:rsidP="00F0444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_______________</w:t>
            </w:r>
          </w:p>
        </w:tc>
      </w:tr>
      <w:tr w:rsidR="00021911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Како ћете бити обавешт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ава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 вези са конкурсним поступком</w:t>
            </w:r>
          </w:p>
        </w:tc>
        <w:tc>
          <w:tcPr>
            <w:tcW w:w="3487" w:type="dxa"/>
            <w:shd w:val="clear" w:color="auto" w:fill="auto"/>
          </w:tcPr>
          <w:p w:rsidR="00CD0A83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Сва потребна обавештења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позиве за учешће у изборном поступку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добијаћете на контакте које сте навели у обрасцу пријаве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0A83" w:rsidRPr="00333F87" w:rsidRDefault="00CD0A83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F16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Проверавајте редовно своју електронску пошту, као и сајт органа који је огласио конкурс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 бисте имали увид у ток поступка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1911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Шта да рад</w:t>
            </w:r>
            <w:r w:rsidR="00335F16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ите ако желите да уложите жалбу</w:t>
            </w:r>
          </w:p>
        </w:tc>
        <w:tc>
          <w:tcPr>
            <w:tcW w:w="3487" w:type="dxa"/>
            <w:shd w:val="clear" w:color="auto" w:fill="auto"/>
          </w:tcPr>
          <w:p w:rsidR="00E818F2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 сматрате да су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изборном поступку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десиле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неправилности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могле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утицати на исход конкурсног поступка, и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мате право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затражите да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извршите увид у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конкурсну документацију, као и да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уложите жалбу на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818F2" w:rsidRPr="00333F87" w:rsidRDefault="00E818F2" w:rsidP="00F0444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решење којим 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одб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ачена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пријава;</w:t>
            </w:r>
          </w:p>
          <w:p w:rsidR="00D306A2" w:rsidRPr="00333F87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решење о пријему 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радни однос изабраног кандидата (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ако сте били кандидат у изборном поступку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818F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785A" w:rsidRPr="00333F87" w:rsidRDefault="0047785A" w:rsidP="0047785A">
            <w:pPr>
              <w:ind w:left="6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решење о неуспеху јавног конкурса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(ако сте били кандидат у изборном поступку).</w:t>
            </w:r>
          </w:p>
          <w:p w:rsidR="00335F16" w:rsidRPr="00333F87" w:rsidRDefault="00335F16" w:rsidP="00335F16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F16" w:rsidRPr="00333F87" w:rsidRDefault="00335F16" w:rsidP="00335F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сваком решењу ће писати коме и у ком року можете да се жалите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1911" w:rsidRPr="00333F87" w:rsidTr="00983EC3">
        <w:tc>
          <w:tcPr>
            <w:tcW w:w="3145" w:type="dxa"/>
          </w:tcPr>
          <w:p w:rsidR="009A5658" w:rsidRPr="00333F87" w:rsidRDefault="009A5658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9A5658" w:rsidRPr="00333F87" w:rsidRDefault="009A5658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Коме се можете обратити за подршку у овом конкурсном поступку</w:t>
            </w:r>
          </w:p>
        </w:tc>
        <w:tc>
          <w:tcPr>
            <w:tcW w:w="3487" w:type="dxa"/>
            <w:shd w:val="clear" w:color="auto" w:fill="auto"/>
          </w:tcPr>
          <w:p w:rsidR="009A5658" w:rsidRPr="00333F87" w:rsidRDefault="009A5658" w:rsidP="00D312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 нисте сигурни или имате неке недоумице или нејасноће у вези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можете се обратит</w:t>
            </w:r>
            <w:r w:rsidR="00335F1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особи која је наведена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>у тексту конкурса.</w:t>
            </w:r>
          </w:p>
        </w:tc>
      </w:tr>
    </w:tbl>
    <w:p w:rsidR="006033BA" w:rsidRDefault="006033BA" w:rsidP="00E40E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033BA" w:rsidSect="005A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6704"/>
    <w:multiLevelType w:val="multilevel"/>
    <w:tmpl w:val="8DFA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241A5"/>
    <w:multiLevelType w:val="hybridMultilevel"/>
    <w:tmpl w:val="0BFC1064"/>
    <w:lvl w:ilvl="0" w:tplc="5F34E9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12CC4"/>
    <w:multiLevelType w:val="hybridMultilevel"/>
    <w:tmpl w:val="91F0289E"/>
    <w:lvl w:ilvl="0" w:tplc="0F0211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hyphenationZone w:val="425"/>
  <w:characterSpacingControl w:val="doNotCompress"/>
  <w:compat/>
  <w:rsids>
    <w:rsidRoot w:val="00D306A2"/>
    <w:rsid w:val="00021911"/>
    <w:rsid w:val="000372B1"/>
    <w:rsid w:val="00052C21"/>
    <w:rsid w:val="00071F8E"/>
    <w:rsid w:val="00096F35"/>
    <w:rsid w:val="000A2A71"/>
    <w:rsid w:val="001344FD"/>
    <w:rsid w:val="001B7EDB"/>
    <w:rsid w:val="00225F15"/>
    <w:rsid w:val="0024615B"/>
    <w:rsid w:val="0029679F"/>
    <w:rsid w:val="002D73F8"/>
    <w:rsid w:val="002F3FBE"/>
    <w:rsid w:val="003114FB"/>
    <w:rsid w:val="00333F87"/>
    <w:rsid w:val="00335F16"/>
    <w:rsid w:val="0037095F"/>
    <w:rsid w:val="00373C09"/>
    <w:rsid w:val="00386536"/>
    <w:rsid w:val="003C4F69"/>
    <w:rsid w:val="003D4438"/>
    <w:rsid w:val="003E1B43"/>
    <w:rsid w:val="003F2E41"/>
    <w:rsid w:val="003F2FBE"/>
    <w:rsid w:val="0047785A"/>
    <w:rsid w:val="00484787"/>
    <w:rsid w:val="004A5F6D"/>
    <w:rsid w:val="004C3D9D"/>
    <w:rsid w:val="00532397"/>
    <w:rsid w:val="00575903"/>
    <w:rsid w:val="00575F06"/>
    <w:rsid w:val="00591AAB"/>
    <w:rsid w:val="005A3D46"/>
    <w:rsid w:val="005F7F3C"/>
    <w:rsid w:val="006033BA"/>
    <w:rsid w:val="00625FCC"/>
    <w:rsid w:val="0063791A"/>
    <w:rsid w:val="00662782"/>
    <w:rsid w:val="0068242B"/>
    <w:rsid w:val="006A74ED"/>
    <w:rsid w:val="006D1AB3"/>
    <w:rsid w:val="006D38B5"/>
    <w:rsid w:val="006D6D70"/>
    <w:rsid w:val="006D7DC6"/>
    <w:rsid w:val="006E4D90"/>
    <w:rsid w:val="007B5785"/>
    <w:rsid w:val="00812BB1"/>
    <w:rsid w:val="00837E62"/>
    <w:rsid w:val="00842B98"/>
    <w:rsid w:val="0089700E"/>
    <w:rsid w:val="008E4783"/>
    <w:rsid w:val="008E4B41"/>
    <w:rsid w:val="00933678"/>
    <w:rsid w:val="00934C5F"/>
    <w:rsid w:val="00965E0B"/>
    <w:rsid w:val="00983EC3"/>
    <w:rsid w:val="009A4A72"/>
    <w:rsid w:val="009A5658"/>
    <w:rsid w:val="009E3100"/>
    <w:rsid w:val="009F53F1"/>
    <w:rsid w:val="00A30E0C"/>
    <w:rsid w:val="00B40D10"/>
    <w:rsid w:val="00B41B9B"/>
    <w:rsid w:val="00B65118"/>
    <w:rsid w:val="00BA387F"/>
    <w:rsid w:val="00BB6E76"/>
    <w:rsid w:val="00BC1538"/>
    <w:rsid w:val="00C43333"/>
    <w:rsid w:val="00C87071"/>
    <w:rsid w:val="00C92E39"/>
    <w:rsid w:val="00CB5297"/>
    <w:rsid w:val="00CD0A83"/>
    <w:rsid w:val="00D306A2"/>
    <w:rsid w:val="00D31254"/>
    <w:rsid w:val="00D54A0C"/>
    <w:rsid w:val="00D714D8"/>
    <w:rsid w:val="00D838B8"/>
    <w:rsid w:val="00DD797E"/>
    <w:rsid w:val="00E2182F"/>
    <w:rsid w:val="00E30C76"/>
    <w:rsid w:val="00E40EBB"/>
    <w:rsid w:val="00E818F2"/>
    <w:rsid w:val="00E976FA"/>
    <w:rsid w:val="00EF57E5"/>
    <w:rsid w:val="00F04443"/>
    <w:rsid w:val="00F1313B"/>
    <w:rsid w:val="00F141DC"/>
    <w:rsid w:val="00F35157"/>
    <w:rsid w:val="00F46833"/>
    <w:rsid w:val="00FD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D306A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06A2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306A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306A2"/>
    <w:rPr>
      <w:sz w:val="20"/>
      <w:szCs w:val="20"/>
    </w:rPr>
  </w:style>
  <w:style w:type="table" w:styleId="TableGrid">
    <w:name w:val="Table Grid"/>
    <w:basedOn w:val="TableNormal"/>
    <w:uiPriority w:val="39"/>
    <w:rsid w:val="00D3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8F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B4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E4B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3F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k.gov.rs/extfile/sr/1643/Provera%20pf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B192-95C9-4D95-96EC-91C82061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ALukaja</cp:lastModifiedBy>
  <cp:revision>5</cp:revision>
  <dcterms:created xsi:type="dcterms:W3CDTF">2024-11-19T14:00:00Z</dcterms:created>
  <dcterms:modified xsi:type="dcterms:W3CDTF">2025-01-15T07:47:00Z</dcterms:modified>
</cp:coreProperties>
</file>